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B3E75D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4026A4">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18E846C0">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18E846C0">
              <w:rPr>
                <w:rFonts w:ascii="Arial" w:eastAsia="Calibri" w:hAnsi="Arial" w:cs="Arial"/>
                <w:b/>
                <w:bCs/>
                <w:sz w:val="20"/>
                <w:szCs w:val="20"/>
              </w:rPr>
              <w:t xml:space="preserve">Sutarties vykdymo metu </w:t>
            </w:r>
            <w:r w:rsidRPr="18E846C0">
              <w:rPr>
                <w:rFonts w:ascii="Arial" w:hAnsi="Arial" w:cs="Arial"/>
                <w:b/>
                <w:bCs/>
                <w:sz w:val="20"/>
                <w:szCs w:val="20"/>
              </w:rPr>
              <w:t>pateikiami atitiktį pagrindžiantys įrodymai</w:t>
            </w:r>
          </w:p>
        </w:tc>
      </w:tr>
      <w:tr w:rsidR="00DD5A3A" w:rsidRPr="001E490D" w14:paraId="50E806BD" w14:textId="77777777" w:rsidTr="18E846C0">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18E846C0">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4DAD36F6" w14:textId="483E1E5F" w:rsidR="00F369FF" w:rsidRPr="00B376B6" w:rsidRDefault="00F369FF" w:rsidP="00F369FF">
            <w:pPr>
              <w:rPr>
                <w:rFonts w:ascii="Arial" w:hAnsi="Arial" w:cs="Arial"/>
                <w:color w:val="000000"/>
                <w:sz w:val="20"/>
                <w:szCs w:val="20"/>
              </w:rPr>
            </w:pPr>
            <w:r w:rsidRPr="00B376B6">
              <w:rPr>
                <w:rStyle w:val="font431"/>
                <w:rFonts w:ascii="Arial" w:hAnsi="Arial" w:cs="Arial"/>
                <w:sz w:val="20"/>
                <w:szCs w:val="20"/>
              </w:rPr>
              <w:t xml:space="preserve">Prekėms pagaminti </w:t>
            </w:r>
            <w:r w:rsidR="00B376B6" w:rsidRPr="00B376B6">
              <w:rPr>
                <w:rStyle w:val="font431"/>
                <w:rFonts w:ascii="Arial" w:hAnsi="Arial" w:cs="Arial"/>
                <w:sz w:val="20"/>
                <w:szCs w:val="20"/>
              </w:rPr>
              <w:t xml:space="preserve">ir (ar) tiekti </w:t>
            </w:r>
            <w:r w:rsidRPr="00B376B6">
              <w:rPr>
                <w:rStyle w:val="font431"/>
                <w:rFonts w:ascii="Arial" w:hAnsi="Arial" w:cs="Arial"/>
                <w:sz w:val="20"/>
                <w:szCs w:val="20"/>
              </w:rPr>
              <w:t>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2C834BF" w14:textId="1F517E35" w:rsidR="00DD5A3A" w:rsidRPr="00B376B6" w:rsidRDefault="00DD5A3A" w:rsidP="006E54C0">
            <w:pPr>
              <w:rPr>
                <w:rFonts w:ascii="Arial" w:eastAsia="Calibri" w:hAnsi="Arial" w:cs="Arial"/>
                <w:bCs/>
                <w:sz w:val="20"/>
                <w:szCs w:val="20"/>
              </w:rPr>
            </w:pPr>
          </w:p>
        </w:tc>
        <w:tc>
          <w:tcPr>
            <w:tcW w:w="3686" w:type="dxa"/>
          </w:tcPr>
          <w:p w14:paraId="3A308776" w14:textId="77777777" w:rsidR="002954EB" w:rsidRPr="00B376B6" w:rsidRDefault="00AF4437" w:rsidP="00AF4437">
            <w:pPr>
              <w:spacing w:after="240"/>
              <w:jc w:val="both"/>
              <w:rPr>
                <w:rStyle w:val="font431"/>
                <w:rFonts w:ascii="Arial" w:hAnsi="Arial" w:cs="Arial"/>
                <w:sz w:val="20"/>
                <w:szCs w:val="20"/>
              </w:rPr>
            </w:pPr>
            <w:r w:rsidRPr="00B376B6">
              <w:rPr>
                <w:rStyle w:val="font43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69BBECB1" w14:textId="77777777" w:rsidR="002954EB" w:rsidRPr="00B376B6" w:rsidRDefault="00AF4437" w:rsidP="00AF4437">
            <w:pPr>
              <w:spacing w:after="240"/>
              <w:jc w:val="both"/>
              <w:rPr>
                <w:rStyle w:val="font431"/>
                <w:rFonts w:ascii="Arial" w:hAnsi="Arial" w:cs="Arial"/>
                <w:sz w:val="20"/>
                <w:szCs w:val="20"/>
              </w:rPr>
            </w:pPr>
            <w:r w:rsidRPr="00B376B6">
              <w:rPr>
                <w:rStyle w:val="font431"/>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w:t>
            </w:r>
            <w:r w:rsidRPr="00B376B6">
              <w:rPr>
                <w:rStyle w:val="font431"/>
                <w:rFonts w:ascii="Arial" w:hAnsi="Arial" w:cs="Arial"/>
                <w:sz w:val="20"/>
                <w:szCs w:val="20"/>
                <w:highlight w:val="yellow"/>
              </w:rPr>
              <w:t>Priedas Nr. x),</w:t>
            </w:r>
            <w:r w:rsidRPr="00B376B6">
              <w:rPr>
                <w:rStyle w:val="font431"/>
                <w:rFonts w:ascii="Arial" w:hAnsi="Arial" w:cs="Arial"/>
                <w:sz w:val="20"/>
                <w:szCs w:val="20"/>
              </w:rPr>
              <w:t xml:space="preserve"> kuriame nurodomas tiekėjo/gamintojo, Prekėms pagaminti ir </w:t>
            </w:r>
            <w:r w:rsidRPr="00B376B6">
              <w:rPr>
                <w:rStyle w:val="font431"/>
                <w:rFonts w:ascii="Arial" w:hAnsi="Arial" w:cs="Arial"/>
                <w:sz w:val="20"/>
                <w:szCs w:val="20"/>
              </w:rPr>
              <w:lastRenderedPageBreak/>
              <w:t>(ar) tiekti, taikomų aplinkos apsaugos vadybos priemonių aprašymas, tenkinantis visus šiuos reikalavimus:</w:t>
            </w:r>
          </w:p>
          <w:p w14:paraId="1C27F68D"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apibrėžta įmonės ar įstaigos vadovybės patvirtinta aplinkos apsaugos politika ir aplinkos apsaugos reikalavimų atitikimas gaminant ir (ar) tiekiant Prekes;</w:t>
            </w:r>
          </w:p>
          <w:p w14:paraId="2FC4923A"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nustatyti reikšmingiausi aplinkos apsaugos aspektai, kuriems įtaką daro, gali daryti įmonės ar įstaigos vykdoma veikla, ir šiuos aplinkos apsaugos aspektus reglamentuojantys teisės aktai;</w:t>
            </w:r>
          </w:p>
          <w:p w14:paraId="6B84367A"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 xml:space="preserve">nustatyti aplinkosauginiai tikslai ir uždaviniai bei priemonės šiems tikslams pasiekti; </w:t>
            </w:r>
          </w:p>
          <w:p w14:paraId="40CBD21F"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 xml:space="preserve">numatyta aplinkosauginių tikslų įgyvendinimo stebėsena – paskirti atsakingi asmenys, nustatyta jų atsakomybė, pareigos ir priemonių įgyvendinimo terminai; </w:t>
            </w:r>
          </w:p>
          <w:p w14:paraId="48151145"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 xml:space="preserve">parengtas aplinkosauginių ir avarinių situacijų valdymo planas; </w:t>
            </w:r>
          </w:p>
          <w:p w14:paraId="166C1BDD" w14:textId="77777777" w:rsidR="00A736FF" w:rsidRPr="00B376B6" w:rsidRDefault="00AF4437" w:rsidP="00A736FF">
            <w:pPr>
              <w:pStyle w:val="ListParagraph"/>
              <w:numPr>
                <w:ilvl w:val="0"/>
                <w:numId w:val="27"/>
              </w:numPr>
              <w:tabs>
                <w:tab w:val="left" w:pos="318"/>
              </w:tabs>
              <w:spacing w:after="240"/>
              <w:ind w:left="34" w:hanging="34"/>
              <w:jc w:val="both"/>
              <w:rPr>
                <w:rStyle w:val="font431"/>
                <w:rFonts w:ascii="Arial" w:hAnsi="Arial" w:cs="Arial"/>
                <w:sz w:val="20"/>
                <w:szCs w:val="20"/>
              </w:rPr>
            </w:pPr>
            <w:r w:rsidRPr="00B376B6">
              <w:rPr>
                <w:rStyle w:val="font431"/>
                <w:rFonts w:ascii="Arial" w:hAnsi="Arial" w:cs="Arial"/>
                <w:sz w:val="20"/>
                <w:szCs w:val="20"/>
              </w:rPr>
              <w:t>vykdoma aplinkosauginio gerinimo veiklos kontrolė (pvz., parengiamos kasmetinės ataskaitos, kurios pateikiamos, pristatomos įmonės vadovybei).</w:t>
            </w:r>
          </w:p>
          <w:p w14:paraId="5962B677" w14:textId="77777777" w:rsidR="00A736FF" w:rsidRPr="00B376B6" w:rsidRDefault="00A736FF" w:rsidP="00A736FF">
            <w:pPr>
              <w:pStyle w:val="ListParagraph"/>
              <w:tabs>
                <w:tab w:val="left" w:pos="318"/>
              </w:tabs>
              <w:spacing w:after="240"/>
              <w:ind w:left="34"/>
              <w:jc w:val="both"/>
              <w:rPr>
                <w:rStyle w:val="font431"/>
                <w:rFonts w:ascii="Arial" w:hAnsi="Arial" w:cs="Arial"/>
                <w:sz w:val="20"/>
                <w:szCs w:val="20"/>
              </w:rPr>
            </w:pPr>
          </w:p>
          <w:p w14:paraId="20DF8CB4" w14:textId="4C75AC60" w:rsidR="00F369FF" w:rsidRPr="00B376B6" w:rsidRDefault="00AF4437" w:rsidP="00A736FF">
            <w:pPr>
              <w:pStyle w:val="ListParagraph"/>
              <w:tabs>
                <w:tab w:val="left" w:pos="318"/>
              </w:tabs>
              <w:spacing w:after="240"/>
              <w:ind w:left="34"/>
              <w:jc w:val="both"/>
              <w:rPr>
                <w:rStyle w:val="font431"/>
                <w:rFonts w:ascii="Arial" w:hAnsi="Arial" w:cs="Arial"/>
                <w:sz w:val="20"/>
                <w:szCs w:val="20"/>
              </w:rPr>
            </w:pPr>
            <w:r w:rsidRPr="00B376B6">
              <w:rPr>
                <w:rStyle w:val="font431"/>
                <w:rFonts w:ascii="Arial" w:hAnsi="Arial" w:cs="Arial"/>
                <w:sz w:val="20"/>
                <w:szCs w:val="20"/>
              </w:rPr>
              <w:t>Tiekėjas/gamintojas taip pat turi pateikti aprašymą pagrindžiančius dokumentus (pateikiamos šių dokumentų kopijos).</w:t>
            </w:r>
          </w:p>
          <w:p w14:paraId="059C841E" w14:textId="36B87B6B" w:rsidR="00DD5A3A" w:rsidRPr="00B376B6" w:rsidRDefault="00AF4437" w:rsidP="00F369FF">
            <w:pPr>
              <w:spacing w:after="240"/>
              <w:jc w:val="both"/>
              <w:rPr>
                <w:rFonts w:ascii="Arial" w:eastAsia="Calibri" w:hAnsi="Arial" w:cs="Arial"/>
                <w:color w:val="FF0000"/>
                <w:sz w:val="20"/>
                <w:szCs w:val="20"/>
              </w:rPr>
            </w:pPr>
            <w:r w:rsidRPr="00B376B6">
              <w:rPr>
                <w:rStyle w:val="font431"/>
                <w:rFonts w:ascii="Arial" w:hAnsi="Arial" w:cs="Arial"/>
                <w:sz w:val="20"/>
                <w:szCs w:val="20"/>
              </w:rPr>
              <w:t>Tiekėjas/gamintojas taip pat turi pateikti aprašymą pagrindžiančius dokumentus (pateikiamos šių dokumentų kopijos).</w:t>
            </w:r>
          </w:p>
        </w:tc>
        <w:tc>
          <w:tcPr>
            <w:tcW w:w="4252" w:type="dxa"/>
          </w:tcPr>
          <w:p w14:paraId="608528C5" w14:textId="46141BAC" w:rsidR="00DD5A3A" w:rsidRPr="001E490D" w:rsidRDefault="00360732" w:rsidP="006E54C0">
            <w:pPr>
              <w:jc w:val="both"/>
              <w:rPr>
                <w:rFonts w:ascii="Arial" w:eastAsia="Calibri" w:hAnsi="Arial" w:cs="Arial"/>
                <w:color w:val="FF0000"/>
                <w:sz w:val="20"/>
                <w:szCs w:val="20"/>
              </w:rPr>
            </w:pPr>
            <w:r w:rsidRPr="005E628B">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D26CE0"/>
    <w:multiLevelType w:val="hybridMultilevel"/>
    <w:tmpl w:val="DB62F1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7"/>
  </w:num>
  <w:num w:numId="24" w16cid:durableId="1094672404">
    <w:abstractNumId w:val="13"/>
  </w:num>
  <w:num w:numId="25" w16cid:durableId="1484615035">
    <w:abstractNumId w:val="25"/>
  </w:num>
  <w:num w:numId="26" w16cid:durableId="787970694">
    <w:abstractNumId w:val="11"/>
  </w:num>
  <w:num w:numId="27" w16cid:durableId="1289508879">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4CDE"/>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08E0"/>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86B68"/>
    <w:rsid w:val="00290B2F"/>
    <w:rsid w:val="002954EB"/>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0732"/>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26A4"/>
    <w:rsid w:val="004039BC"/>
    <w:rsid w:val="00405AF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36FF"/>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AF4437"/>
    <w:rsid w:val="00B00091"/>
    <w:rsid w:val="00B00FC3"/>
    <w:rsid w:val="00B0156E"/>
    <w:rsid w:val="00B07189"/>
    <w:rsid w:val="00B073BC"/>
    <w:rsid w:val="00B12F05"/>
    <w:rsid w:val="00B1361E"/>
    <w:rsid w:val="00B17567"/>
    <w:rsid w:val="00B20ABF"/>
    <w:rsid w:val="00B21342"/>
    <w:rsid w:val="00B236AD"/>
    <w:rsid w:val="00B263C2"/>
    <w:rsid w:val="00B34FCC"/>
    <w:rsid w:val="00B37450"/>
    <w:rsid w:val="00B376B6"/>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369FF"/>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18E846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521">
    <w:name w:val="font521"/>
    <w:basedOn w:val="DefaultParagraphFont"/>
    <w:rsid w:val="00AF4437"/>
    <w:rPr>
      <w:rFonts w:ascii="Calibri" w:hAnsi="Calibri" w:cs="Calibri" w:hint="default"/>
      <w:b w:val="0"/>
      <w:bCs w:val="0"/>
      <w:i w:val="0"/>
      <w:iCs w:val="0"/>
      <w:strike w:val="0"/>
      <w:dstrike w:val="0"/>
      <w:color w:val="FF0000"/>
      <w:sz w:val="22"/>
      <w:szCs w:val="22"/>
      <w:u w:val="none"/>
      <w:effect w:val="none"/>
    </w:rPr>
  </w:style>
  <w:style w:type="character" w:customStyle="1" w:styleId="font431">
    <w:name w:val="font431"/>
    <w:basedOn w:val="DefaultParagraphFont"/>
    <w:rsid w:val="00AF4437"/>
    <w:rPr>
      <w:rFonts w:ascii="Calibri" w:hAnsi="Calibri" w:cs="Calibri" w:hint="default"/>
      <w:b w:val="0"/>
      <w:bCs w:val="0"/>
      <w:i w:val="0"/>
      <w:iCs w:val="0"/>
      <w:strike w:val="0"/>
      <w:dstrike w:val="0"/>
      <w:color w:val="000000"/>
      <w:sz w:val="22"/>
      <w:szCs w:val="22"/>
      <w:u w:val="none"/>
      <w:effect w:val="none"/>
    </w:rPr>
  </w:style>
  <w:style w:type="paragraph" w:styleId="Revision">
    <w:name w:val="Revision"/>
    <w:hidden/>
    <w:uiPriority w:val="99"/>
    <w:semiHidden/>
    <w:rsid w:val="00360732"/>
    <w:pPr>
      <w:spacing w:after="0" w:line="240" w:lineRule="auto"/>
    </w:pPr>
  </w:style>
  <w:style w:type="paragraph" w:styleId="CommentSubject">
    <w:name w:val="annotation subject"/>
    <w:basedOn w:val="CommentText"/>
    <w:next w:val="CommentText"/>
    <w:link w:val="CommentSubjectChar"/>
    <w:uiPriority w:val="99"/>
    <w:semiHidden/>
    <w:unhideWhenUsed/>
    <w:rsid w:val="00360732"/>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60732"/>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954877">
      <w:marLeft w:val="0"/>
      <w:marRight w:val="0"/>
      <w:marTop w:val="0"/>
      <w:marBottom w:val="0"/>
      <w:divBdr>
        <w:top w:val="none" w:sz="0" w:space="0" w:color="auto"/>
        <w:left w:val="none" w:sz="0" w:space="0" w:color="auto"/>
        <w:bottom w:val="none" w:sz="0" w:space="0" w:color="auto"/>
        <w:right w:val="none" w:sz="0" w:space="0" w:color="auto"/>
      </w:divBdr>
    </w:div>
    <w:div w:id="12304593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A101FBD4-4FFE-4A78-B983-D54554CFC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3db48862-3d5a-4b5b-a8ee-b1270852f994"/>
    <ds:schemaRef ds:uri="http://purl.org/dc/dcmitype/"/>
    <ds:schemaRef ds:uri="http://schemas.microsoft.com/office/2006/documentManagement/types"/>
    <ds:schemaRef ds:uri="174e2526-1205-4a65-b23b-c71d1ac53409"/>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2571</Words>
  <Characters>1467</Characters>
  <Application>Microsoft Office Word</Application>
  <DocSecurity>0</DocSecurity>
  <Lines>12</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19</cp:revision>
  <dcterms:created xsi:type="dcterms:W3CDTF">2025-01-21T08:34:00Z</dcterms:created>
  <dcterms:modified xsi:type="dcterms:W3CDTF">2026-03-04T12:51:00Z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